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0E3CA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南宁理工学院</w:t>
      </w:r>
    </w:p>
    <w:p w14:paraId="3ED073F2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2025年度学科带头人工作考核表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554"/>
        <w:gridCol w:w="1538"/>
        <w:gridCol w:w="1365"/>
        <w:gridCol w:w="1657"/>
        <w:gridCol w:w="1545"/>
        <w:gridCol w:w="1190"/>
      </w:tblGrid>
      <w:tr w14:paraId="7BBB2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27" w:type="dxa"/>
            <w:gridSpan w:val="2"/>
            <w:noWrap w:val="0"/>
            <w:vAlign w:val="center"/>
          </w:tcPr>
          <w:p w14:paraId="5AB9B28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38" w:type="dxa"/>
            <w:noWrap w:val="0"/>
            <w:vAlign w:val="center"/>
          </w:tcPr>
          <w:p w14:paraId="4E999ED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DB9C75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学科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657" w:type="dxa"/>
            <w:noWrap w:val="0"/>
            <w:vAlign w:val="center"/>
          </w:tcPr>
          <w:p w14:paraId="755452A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6382480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1190" w:type="dxa"/>
            <w:noWrap w:val="0"/>
            <w:vAlign w:val="center"/>
          </w:tcPr>
          <w:p w14:paraId="40A677B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C80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noWrap w:val="0"/>
            <w:vAlign w:val="top"/>
          </w:tcPr>
          <w:p w14:paraId="60C3F49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学科带头人</w:t>
            </w: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主要工作业绩:</w:t>
            </w:r>
          </w:p>
        </w:tc>
      </w:tr>
      <w:tr w14:paraId="14403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73" w:type="dxa"/>
            <w:noWrap w:val="0"/>
            <w:vAlign w:val="center"/>
          </w:tcPr>
          <w:p w14:paraId="29162EC1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3457" w:type="dxa"/>
            <w:gridSpan w:val="3"/>
            <w:noWrap w:val="0"/>
            <w:vAlign w:val="center"/>
          </w:tcPr>
          <w:p w14:paraId="2337D08C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考核方面</w:t>
            </w:r>
          </w:p>
        </w:tc>
        <w:tc>
          <w:tcPr>
            <w:tcW w:w="4392" w:type="dxa"/>
            <w:gridSpan w:val="3"/>
            <w:noWrap w:val="0"/>
            <w:vAlign w:val="center"/>
          </w:tcPr>
          <w:p w14:paraId="788D0AD6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具体落实情况</w:t>
            </w:r>
          </w:p>
        </w:tc>
      </w:tr>
      <w:tr w14:paraId="7C5C9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673" w:type="dxa"/>
            <w:noWrap w:val="0"/>
            <w:vAlign w:val="center"/>
          </w:tcPr>
          <w:p w14:paraId="4E93B85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457" w:type="dxa"/>
            <w:gridSpan w:val="3"/>
            <w:noWrap w:val="0"/>
            <w:vAlign w:val="center"/>
          </w:tcPr>
          <w:p w14:paraId="7153C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3030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30303"/>
                <w:kern w:val="0"/>
                <w:sz w:val="21"/>
                <w:szCs w:val="21"/>
                <w:lang w:val="en-US" w:eastAsia="zh-CN" w:bidi="ar"/>
              </w:rPr>
              <w:t>宏观把握学科建设的战略方向， 指 导制定切实可行的学科建设与发展规划，带领学科团队全面完成学科建设目标。</w:t>
            </w:r>
          </w:p>
        </w:tc>
        <w:tc>
          <w:tcPr>
            <w:tcW w:w="4392" w:type="dxa"/>
            <w:gridSpan w:val="3"/>
            <w:noWrap w:val="0"/>
            <w:vAlign w:val="center"/>
          </w:tcPr>
          <w:p w14:paraId="5BE0E7C2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2050E37E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A292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673" w:type="dxa"/>
            <w:noWrap w:val="0"/>
            <w:vAlign w:val="center"/>
          </w:tcPr>
          <w:p w14:paraId="77589BE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457" w:type="dxa"/>
            <w:gridSpan w:val="3"/>
            <w:noWrap w:val="0"/>
            <w:vAlign w:val="center"/>
          </w:tcPr>
          <w:p w14:paraId="6CCB1C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3030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30303"/>
                <w:kern w:val="0"/>
                <w:sz w:val="21"/>
                <w:szCs w:val="21"/>
                <w:lang w:val="en-US" w:eastAsia="zh-CN" w:bidi="ar"/>
              </w:rPr>
              <w:t>全面掌握本学科的发展动态及各研究方向的现状，提出有较大学术价值和应用前景的研究课题，逐步形成有特色、有影响力的学科发展方向，培育学科核心竞争力。</w:t>
            </w:r>
          </w:p>
        </w:tc>
        <w:tc>
          <w:tcPr>
            <w:tcW w:w="4392" w:type="dxa"/>
            <w:gridSpan w:val="3"/>
            <w:noWrap w:val="0"/>
            <w:vAlign w:val="center"/>
          </w:tcPr>
          <w:p w14:paraId="1A6DC547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7D01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673" w:type="dxa"/>
            <w:noWrap w:val="0"/>
            <w:vAlign w:val="center"/>
          </w:tcPr>
          <w:p w14:paraId="2B06E3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3030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3030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457" w:type="dxa"/>
            <w:gridSpan w:val="3"/>
            <w:noWrap w:val="0"/>
            <w:vAlign w:val="center"/>
          </w:tcPr>
          <w:p w14:paraId="7C60F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3030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30303"/>
                <w:kern w:val="0"/>
                <w:sz w:val="21"/>
                <w:szCs w:val="21"/>
                <w:lang w:val="en-US" w:eastAsia="zh-CN" w:bidi="ar"/>
              </w:rPr>
              <w:t>指导做好本学科的人才培养和梯队建设，有重点、有计划的培养学术骨干 1-2人</w:t>
            </w:r>
            <w:r>
              <w:rPr>
                <w:rFonts w:hint="eastAsia" w:ascii="宋体" w:hAnsi="宋体" w:cs="宋体"/>
                <w:color w:val="030303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30303"/>
                <w:kern w:val="0"/>
                <w:sz w:val="21"/>
                <w:szCs w:val="21"/>
                <w:lang w:val="en-US" w:eastAsia="zh-CN" w:bidi="ar"/>
              </w:rPr>
              <w:t>形成稳定的学科队伍。</w:t>
            </w:r>
          </w:p>
        </w:tc>
        <w:tc>
          <w:tcPr>
            <w:tcW w:w="4392" w:type="dxa"/>
            <w:gridSpan w:val="3"/>
            <w:noWrap w:val="0"/>
            <w:vAlign w:val="center"/>
          </w:tcPr>
          <w:p w14:paraId="54DE3FC6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DD9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673" w:type="dxa"/>
            <w:noWrap w:val="0"/>
            <w:vAlign w:val="center"/>
          </w:tcPr>
          <w:p w14:paraId="0C253B6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457" w:type="dxa"/>
            <w:gridSpan w:val="3"/>
            <w:noWrap w:val="0"/>
            <w:vAlign w:val="center"/>
          </w:tcPr>
          <w:p w14:paraId="74C848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3030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30303"/>
                <w:kern w:val="0"/>
                <w:sz w:val="21"/>
                <w:szCs w:val="21"/>
                <w:lang w:val="en-US" w:eastAsia="zh-CN" w:bidi="ar"/>
              </w:rPr>
              <w:t>充分利用自身的社会影响力，有效开展学术研讨与学术交流。 实行学科内每月 1 次的学术研究例会制度 (包括学术报告和学术沙龙)。 每年至少组织本学科成员参与对外学术交流活动 1-2 次。</w:t>
            </w:r>
          </w:p>
        </w:tc>
        <w:tc>
          <w:tcPr>
            <w:tcW w:w="4392" w:type="dxa"/>
            <w:gridSpan w:val="3"/>
            <w:noWrap w:val="0"/>
            <w:vAlign w:val="center"/>
          </w:tcPr>
          <w:p w14:paraId="2A973A9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7DE7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673" w:type="dxa"/>
            <w:noWrap w:val="0"/>
            <w:vAlign w:val="center"/>
          </w:tcPr>
          <w:p w14:paraId="130E28A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457" w:type="dxa"/>
            <w:gridSpan w:val="3"/>
            <w:noWrap w:val="0"/>
            <w:vAlign w:val="center"/>
          </w:tcPr>
          <w:p w14:paraId="7983CC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30303"/>
                <w:kern w:val="0"/>
                <w:sz w:val="21"/>
                <w:szCs w:val="21"/>
                <w:lang w:val="en-US" w:eastAsia="zh-CN" w:bidi="ar"/>
              </w:rPr>
              <w:t>围绕本学科研究和建设方向，指 导国家、省市科研重点、重大项目和科技成果奖等申报工作</w:t>
            </w:r>
            <w:r>
              <w:rPr>
                <w:rFonts w:hint="eastAsia" w:ascii="宋体" w:hAnsi="宋体" w:cs="宋体"/>
                <w:color w:val="030303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30303"/>
                <w:kern w:val="0"/>
                <w:sz w:val="21"/>
                <w:szCs w:val="21"/>
                <w:lang w:val="en-US" w:eastAsia="zh-CN" w:bidi="ar"/>
              </w:rPr>
              <w:t>指导做好省级应用特色学科、学位授权点、 科研平台等的申报工作； 指导做好接受上级部门对学科建设进行的检查与评估工作。</w:t>
            </w:r>
          </w:p>
        </w:tc>
        <w:tc>
          <w:tcPr>
            <w:tcW w:w="4392" w:type="dxa"/>
            <w:gridSpan w:val="3"/>
            <w:noWrap w:val="0"/>
            <w:vAlign w:val="center"/>
          </w:tcPr>
          <w:p w14:paraId="5D28C506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054A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673" w:type="dxa"/>
            <w:noWrap w:val="0"/>
            <w:vAlign w:val="center"/>
          </w:tcPr>
          <w:p w14:paraId="31F2070E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8</w:t>
            </w:r>
          </w:p>
        </w:tc>
        <w:tc>
          <w:tcPr>
            <w:tcW w:w="3457" w:type="dxa"/>
            <w:gridSpan w:val="3"/>
            <w:noWrap w:val="0"/>
            <w:vAlign w:val="center"/>
          </w:tcPr>
          <w:p w14:paraId="017C24B7">
            <w:pPr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*KSLJSNIFYD0_20_0" w:hAnsi="*KSLJSNIFYD0_20_0" w:eastAsia="*KSLJSNIFYD0_20_0" w:cs="*KSLJSNIFYD0_20_0"/>
                <w:color w:val="040404"/>
                <w:kern w:val="0"/>
                <w:sz w:val="21"/>
                <w:szCs w:val="21"/>
                <w:lang w:val="en-US" w:eastAsia="zh-CN" w:bidi="ar"/>
              </w:rPr>
              <w:t>其他标志性成果</w:t>
            </w:r>
          </w:p>
        </w:tc>
        <w:tc>
          <w:tcPr>
            <w:tcW w:w="4392" w:type="dxa"/>
            <w:gridSpan w:val="3"/>
            <w:noWrap w:val="0"/>
            <w:vAlign w:val="center"/>
          </w:tcPr>
          <w:p w14:paraId="0A6856DF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8313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0" w:hRule="atLeast"/>
        </w:trPr>
        <w:tc>
          <w:tcPr>
            <w:tcW w:w="8522" w:type="dxa"/>
            <w:gridSpan w:val="7"/>
            <w:noWrap w:val="0"/>
            <w:vAlign w:val="top"/>
          </w:tcPr>
          <w:p w14:paraId="6C9968F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学科</w:t>
            </w: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 xml:space="preserve">建设总结: </w:t>
            </w:r>
            <w:r>
              <w:rPr>
                <w:rFonts w:hint="default"/>
                <w:vertAlign w:val="baseline"/>
                <w:lang w:val="en-US" w:eastAsia="zh-CN"/>
              </w:rPr>
              <w:t>(简述</w:t>
            </w:r>
            <w:r>
              <w:rPr>
                <w:rFonts w:hint="eastAsia"/>
                <w:vertAlign w:val="baseline"/>
                <w:lang w:val="en-US" w:eastAsia="zh-CN"/>
              </w:rPr>
              <w:t>本学科在学科建设、师资队伍建设、教学与人才培养、科学研究与学术成果、学科平台与资源、学术交流与合作、存在问题与挑战及未来发展规划等方面的情况</w:t>
            </w:r>
            <w:r>
              <w:rPr>
                <w:rFonts w:hint="default"/>
                <w:vertAlign w:val="baseline"/>
                <w:lang w:val="en-US" w:eastAsia="zh-CN"/>
              </w:rPr>
              <w:t>及其它需要说明的情况，可另附页)</w:t>
            </w:r>
          </w:p>
          <w:p w14:paraId="4E2066C3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22CCE578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013C2722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36A7BD3E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5AD9BEEE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0A7E5F5F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4A8E2E49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3A4D2F51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61A3E09E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0F087D33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485211DA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47DC6D8F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2A726085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5B9B3D5B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613AB2CD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4D7CD62C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7907B1F1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5760E4B2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48FC39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</w:t>
            </w:r>
          </w:p>
          <w:p w14:paraId="4429A056">
            <w:pPr>
              <w:ind w:firstLine="5250" w:firstLineChars="2500"/>
              <w:rPr>
                <w:rFonts w:hint="eastAsia"/>
                <w:vertAlign w:val="baseline"/>
                <w:lang w:val="en-US" w:eastAsia="zh-CN"/>
              </w:rPr>
            </w:pPr>
          </w:p>
          <w:p w14:paraId="0178BB9A">
            <w:pPr>
              <w:ind w:firstLine="5250" w:firstLineChars="2500"/>
              <w:rPr>
                <w:rFonts w:hint="eastAsia"/>
                <w:vertAlign w:val="baseline"/>
                <w:lang w:val="en-US" w:eastAsia="zh-CN"/>
              </w:rPr>
            </w:pPr>
          </w:p>
          <w:p w14:paraId="093981ED">
            <w:pPr>
              <w:ind w:firstLine="5040" w:firstLineChars="24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学科带头人签名：</w:t>
            </w:r>
          </w:p>
          <w:p w14:paraId="49A3516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年  月   日</w:t>
            </w:r>
          </w:p>
        </w:tc>
      </w:tr>
      <w:tr w14:paraId="4E5EF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22" w:type="dxa"/>
            <w:gridSpan w:val="7"/>
            <w:noWrap w:val="0"/>
            <w:vAlign w:val="top"/>
          </w:tcPr>
          <w:p w14:paraId="4436655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二级学院考核意见：</w:t>
            </w:r>
          </w:p>
          <w:p w14:paraId="591477B0"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</w:p>
          <w:p w14:paraId="6D07EE27"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经学院会议研究：XXX同志2025年任XX学科带头人以来，.......，参考本年度学科建设成效和现实表现，认定其本年度学科带头人考核  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>合格/不合格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。</w:t>
            </w:r>
          </w:p>
          <w:p w14:paraId="7AC30F06"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</w:p>
          <w:p w14:paraId="40FD2C34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B5EB27B">
            <w:pPr>
              <w:ind w:firstLine="4830" w:firstLineChars="23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学院负责人签字（公章）:</w:t>
            </w:r>
          </w:p>
          <w:p w14:paraId="189EE7C8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F534FF5">
            <w:pPr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月    日</w:t>
            </w:r>
          </w:p>
        </w:tc>
      </w:tr>
      <w:tr w14:paraId="409C4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8522" w:type="dxa"/>
            <w:gridSpan w:val="7"/>
            <w:noWrap w:val="0"/>
            <w:vAlign w:val="top"/>
          </w:tcPr>
          <w:p w14:paraId="3143C11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教务处审核意见（公章）</w:t>
            </w:r>
          </w:p>
          <w:p w14:paraId="3AE6446A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BA175EB"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 w14:paraId="1028B5B9"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 w14:paraId="441C0F4C"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 w14:paraId="37A91DC7"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 w14:paraId="55CA3AF4"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 w14:paraId="2EE62578">
            <w:pPr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月    日</w:t>
            </w:r>
          </w:p>
        </w:tc>
      </w:tr>
    </w:tbl>
    <w:p w14:paraId="7863038D">
      <w:r>
        <w:rPr>
          <w:rFonts w:hint="eastAsia"/>
          <w:lang w:val="en-US" w:eastAsia="zh-CN"/>
        </w:rPr>
        <w:t>注：请正反面打印。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*KSLJSNIFYD0_20_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234D3"/>
    <w:rsid w:val="021234D3"/>
    <w:rsid w:val="66597FF3"/>
    <w:rsid w:val="6AF2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648</Characters>
  <Lines>0</Lines>
  <Paragraphs>0</Paragraphs>
  <TotalTime>24</TotalTime>
  <ScaleCrop>false</ScaleCrop>
  <LinksUpToDate>false</LinksUpToDate>
  <CharactersWithSpaces>786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2024-12-25T14:38:00Z</dcterms:created>
  <dc:creator>涛声依旧</dc:creator>
  <cp:lastModifiedBy>青春困倦少女不会梦到綾人</cp:lastModifiedBy>
  <dcterms:modified xsi:type="dcterms:W3CDTF">2026-01-09T05:48:34Z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EAE041496E2E4AF3B04FB03A62603C55_11</vt:lpwstr>
  </property>
  <property fmtid="{D5CDD505-2E9C-101B-9397-08002B2CF9AE}" pid="4" name="KSOTemplateDocerSaveRecord">
    <vt:lpwstr>eyJoZGlkIjoiNzc1ZWNiN2YzYzQ5MTdhNTkyNzVlZWViNTQwNjk0NzMiLCJ1c2VySWQiOiIxNjExODY5Mzc1In0=</vt:lpwstr>
  </property>
</Properties>
</file>