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FBFFF">
      <w:pPr>
        <w:pStyle w:val="2"/>
        <w:spacing w:before="100" w:line="246" w:lineRule="auto"/>
        <w:ind w:left="2637" w:right="859" w:hanging="1760"/>
        <w:outlineLvl w:val="0"/>
        <w:rPr>
          <w:sz w:val="43"/>
          <w:szCs w:val="43"/>
        </w:rPr>
      </w:pPr>
      <w:r>
        <w:rPr>
          <w:b/>
          <w:bCs/>
          <w:spacing w:val="5"/>
          <w:sz w:val="43"/>
          <w:szCs w:val="43"/>
        </w:rPr>
        <w:t>《中华民族共同体概论》补考论文</w:t>
      </w:r>
      <w:r>
        <w:rPr>
          <w:spacing w:val="4"/>
          <w:sz w:val="43"/>
          <w:szCs w:val="43"/>
        </w:rPr>
        <w:t xml:space="preserve"> </w:t>
      </w:r>
      <w:r>
        <w:rPr>
          <w:b/>
          <w:bCs/>
          <w:spacing w:val="4"/>
          <w:sz w:val="43"/>
          <w:szCs w:val="43"/>
        </w:rPr>
        <w:t>题目及写作要求</w:t>
      </w:r>
    </w:p>
    <w:p w14:paraId="28D028C6">
      <w:pPr>
        <w:pStyle w:val="2"/>
        <w:spacing w:before="142" w:line="225" w:lineRule="auto"/>
        <w:ind w:left="33"/>
        <w:outlineLvl w:val="1"/>
        <w:rPr>
          <w:sz w:val="35"/>
          <w:szCs w:val="35"/>
        </w:rPr>
      </w:pPr>
      <w:r>
        <w:rPr>
          <w:b/>
          <w:bCs/>
          <w:spacing w:val="5"/>
          <w:sz w:val="35"/>
          <w:szCs w:val="35"/>
        </w:rPr>
        <w:t>一、论文写作要求</w:t>
      </w:r>
    </w:p>
    <w:p w14:paraId="5AFA78BF">
      <w:pPr>
        <w:pStyle w:val="2"/>
        <w:spacing w:before="228" w:line="219" w:lineRule="auto"/>
        <w:ind w:left="458"/>
      </w:pPr>
      <w:r>
        <w:rPr>
          <w:spacing w:val="-2"/>
        </w:rPr>
        <w:t>（一）独立完成论文写作，禁止抄袭他人文章。</w:t>
      </w:r>
    </w:p>
    <w:p w14:paraId="6E8AEA98">
      <w:pPr>
        <w:pStyle w:val="2"/>
        <w:spacing w:before="269" w:line="219" w:lineRule="auto"/>
        <w:ind w:left="458"/>
      </w:pPr>
      <w:r>
        <w:rPr>
          <w:spacing w:val="-1"/>
        </w:rPr>
        <w:t>（二）论文应理论结合实际，解决实际问题，鼓励创新。</w:t>
      </w:r>
    </w:p>
    <w:p w14:paraId="4E3034E9">
      <w:pPr>
        <w:pStyle w:val="2"/>
        <w:spacing w:before="269" w:line="329" w:lineRule="auto"/>
        <w:ind w:left="25" w:right="14" w:firstLine="433"/>
      </w:pPr>
      <w:r>
        <w:rPr>
          <w:spacing w:val="2"/>
        </w:rPr>
        <w:t>（三）论文要字迹清楚，卷面整洁，格式规范统一，紧贴主</w:t>
      </w:r>
      <w:r>
        <w:rPr>
          <w:spacing w:val="8"/>
        </w:rPr>
        <w:t xml:space="preserve"> </w:t>
      </w:r>
      <w:r>
        <w:rPr>
          <w:spacing w:val="-4"/>
        </w:rPr>
        <w:t>题，观点明确，思想端正，事理结合，论证有力，条理清晰，言</w:t>
      </w:r>
      <w:r>
        <w:rPr>
          <w:spacing w:val="5"/>
        </w:rPr>
        <w:t xml:space="preserve"> </w:t>
      </w:r>
      <w:r>
        <w:rPr>
          <w:spacing w:val="-3"/>
        </w:rPr>
        <w:t>之有理。</w:t>
      </w:r>
    </w:p>
    <w:p w14:paraId="28E09EF5">
      <w:pPr>
        <w:pStyle w:val="2"/>
        <w:spacing w:before="266" w:line="302" w:lineRule="auto"/>
        <w:ind w:left="28" w:right="14" w:firstLine="430"/>
      </w:pPr>
      <w:r>
        <w:rPr>
          <w:spacing w:val="2"/>
        </w:rPr>
        <w:t>（四）论文所引资料的出处必须一一注明，论文后应附参考</w:t>
      </w:r>
      <w:r>
        <w:rPr>
          <w:spacing w:val="8"/>
        </w:rPr>
        <w:t xml:space="preserve"> </w:t>
      </w:r>
      <w:r>
        <w:rPr>
          <w:spacing w:val="-5"/>
        </w:rPr>
        <w:t>文献。</w:t>
      </w:r>
    </w:p>
    <w:p w14:paraId="27150499">
      <w:pPr>
        <w:pStyle w:val="2"/>
        <w:spacing w:before="265" w:line="303" w:lineRule="auto"/>
        <w:ind w:left="33" w:right="14" w:firstLine="425"/>
      </w:pPr>
      <w:r>
        <w:rPr>
          <w:spacing w:val="-5"/>
        </w:rPr>
        <w:t>（五）</w:t>
      </w:r>
      <w:r>
        <w:rPr>
          <w:b/>
          <w:bCs/>
          <w:color w:val="FF0000"/>
          <w:spacing w:val="-5"/>
        </w:rPr>
        <w:t>论文正文</w:t>
      </w:r>
      <w:r>
        <w:rPr>
          <w:spacing w:val="-5"/>
        </w:rPr>
        <w:t>要求不少于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1500 </w:t>
      </w:r>
      <w:r>
        <w:rPr>
          <w:spacing w:val="-5"/>
        </w:rPr>
        <w:t>字，必须用钢笔或签字笔书</w:t>
      </w:r>
      <w:r>
        <w:t xml:space="preserve"> </w:t>
      </w:r>
      <w:r>
        <w:rPr>
          <w:spacing w:val="-10"/>
        </w:rPr>
        <w:t>写。</w:t>
      </w:r>
    </w:p>
    <w:p w14:paraId="020D3BBD">
      <w:pPr>
        <w:pStyle w:val="2"/>
        <w:spacing w:before="263" w:line="302" w:lineRule="auto"/>
        <w:ind w:left="31" w:firstLine="427"/>
      </w:pPr>
      <w:r>
        <w:rPr>
          <w:spacing w:val="-4"/>
        </w:rPr>
        <w:t>（六）格式：标题、摘要（</w:t>
      </w:r>
      <w:r>
        <w:rPr>
          <w:rFonts w:ascii="Times New Roman" w:hAnsi="Times New Roman" w:eastAsia="Times New Roman" w:cs="Times New Roman"/>
          <w:spacing w:val="-4"/>
        </w:rPr>
        <w:t xml:space="preserve">200 </w:t>
      </w:r>
      <w:r>
        <w:rPr>
          <w:spacing w:val="-4"/>
        </w:rPr>
        <w:t>字左右）、关键词：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3-5 </w:t>
      </w:r>
      <w:r>
        <w:rPr>
          <w:spacing w:val="-4"/>
        </w:rPr>
        <w:t>个，</w:t>
      </w:r>
      <w:r>
        <w:t xml:space="preserve"> </w:t>
      </w:r>
      <w:r>
        <w:rPr>
          <w:spacing w:val="-3"/>
        </w:rPr>
        <w:t>正文，参考文献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3-5 </w:t>
      </w:r>
      <w:r>
        <w:rPr>
          <w:spacing w:val="-3"/>
        </w:rPr>
        <w:t>个。</w:t>
      </w:r>
    </w:p>
    <w:p w14:paraId="6C926940">
      <w:pPr>
        <w:pStyle w:val="2"/>
        <w:spacing w:before="235" w:line="225" w:lineRule="auto"/>
        <w:ind w:left="33"/>
        <w:outlineLvl w:val="1"/>
        <w:rPr>
          <w:sz w:val="35"/>
          <w:szCs w:val="35"/>
        </w:rPr>
      </w:pPr>
      <w:r>
        <w:rPr>
          <w:b/>
          <w:bCs/>
          <w:spacing w:val="6"/>
          <w:sz w:val="35"/>
          <w:szCs w:val="35"/>
        </w:rPr>
        <w:t>二、《中华民族共同体概论》课程论文题目</w:t>
      </w:r>
    </w:p>
    <w:p w14:paraId="6E2009D1">
      <w:pPr>
        <w:pStyle w:val="2"/>
        <w:spacing w:before="231" w:line="370" w:lineRule="auto"/>
        <w:ind w:left="25" w:right="14" w:firstLine="13"/>
        <w:rPr>
          <w:spacing w:val="-6"/>
        </w:rPr>
      </w:pPr>
      <w:r>
        <w:rPr>
          <w:spacing w:val="6"/>
        </w:rPr>
        <w:t>（一）国家通用语言文字在铸牢中华民族共同体意识中的作用</w:t>
      </w:r>
      <w:r>
        <w:rPr>
          <w:spacing w:val="18"/>
        </w:rPr>
        <w:t xml:space="preserve"> </w:t>
      </w:r>
      <w:r>
        <w:rPr>
          <w:spacing w:val="-6"/>
        </w:rPr>
        <w:t>研究</w:t>
      </w:r>
    </w:p>
    <w:p w14:paraId="373704A5">
      <w:pPr>
        <w:pStyle w:val="2"/>
        <w:spacing w:before="265" w:line="303" w:lineRule="auto"/>
        <w:ind w:right="14"/>
        <w:rPr>
          <w:rFonts w:hint="eastAsia"/>
          <w:b/>
          <w:bCs/>
          <w:spacing w:val="-5"/>
          <w:lang w:val="en-US" w:eastAsia="zh-CN"/>
        </w:rPr>
      </w:pPr>
      <w:r>
        <w:rPr>
          <w:rFonts w:hint="eastAsia"/>
          <w:b/>
          <w:bCs/>
          <w:spacing w:val="-5"/>
          <w:lang w:val="en-US" w:eastAsia="zh-CN"/>
        </w:rPr>
        <w:t>三、作业提交</w:t>
      </w:r>
      <w:bookmarkStart w:id="0" w:name="_GoBack"/>
      <w:bookmarkEnd w:id="0"/>
    </w:p>
    <w:p w14:paraId="4DD48C55">
      <w:pPr>
        <w:pStyle w:val="2"/>
        <w:spacing w:before="265" w:line="303" w:lineRule="auto"/>
        <w:ind w:left="33" w:right="14" w:firstLine="425"/>
        <w:rPr>
          <w:rFonts w:hint="default"/>
          <w:spacing w:val="-5"/>
          <w:lang w:val="en-US" w:eastAsia="zh-CN"/>
        </w:rPr>
      </w:pPr>
      <w:r>
        <w:rPr>
          <w:rFonts w:hint="eastAsia"/>
          <w:spacing w:val="-5"/>
          <w:lang w:val="en-US" w:eastAsia="zh-CN"/>
        </w:rPr>
        <w:t>（一）</w:t>
      </w:r>
      <w:r>
        <w:rPr>
          <w:rFonts w:hint="default"/>
          <w:spacing w:val="-5"/>
          <w:lang w:val="en-US" w:eastAsia="zh-CN"/>
        </w:rPr>
        <w:t>标题下方第一行依次注明：科目（《</w:t>
      </w:r>
      <w:r>
        <w:rPr>
          <w:rFonts w:hint="eastAsia"/>
          <w:spacing w:val="-5"/>
          <w:lang w:val="en-US" w:eastAsia="zh-CN"/>
        </w:rPr>
        <w:t>中华民族共同体概论</w:t>
      </w:r>
      <w:r>
        <w:rPr>
          <w:rFonts w:hint="default"/>
          <w:spacing w:val="-5"/>
          <w:lang w:val="en-US" w:eastAsia="zh-CN"/>
        </w:rPr>
        <w:t>》补考）、专业、班级、姓名、学号。</w:t>
      </w:r>
    </w:p>
    <w:p w14:paraId="01821C14">
      <w:pPr>
        <w:pStyle w:val="2"/>
        <w:spacing w:before="265" w:line="303" w:lineRule="auto"/>
        <w:ind w:left="33" w:right="14" w:firstLine="425"/>
        <w:rPr>
          <w:rFonts w:hint="default"/>
          <w:spacing w:val="-5"/>
          <w:lang w:val="en-US" w:eastAsia="zh-CN"/>
        </w:rPr>
      </w:pPr>
      <w:r>
        <w:rPr>
          <w:rFonts w:hint="eastAsia"/>
          <w:spacing w:val="-5"/>
          <w:lang w:val="en-US" w:eastAsia="zh-CN"/>
        </w:rPr>
        <w:t>（二）作</w:t>
      </w:r>
      <w:r>
        <w:rPr>
          <w:rFonts w:hint="default"/>
          <w:spacing w:val="-5"/>
          <w:lang w:val="en-US" w:eastAsia="zh-CN"/>
        </w:rPr>
        <w:t>业必须交纸质版，收作业截止时间2026年3月17日下午16:00前，桂林校区作业请交至3栋341</w:t>
      </w:r>
      <w:r>
        <w:rPr>
          <w:rFonts w:hint="eastAsia"/>
          <w:spacing w:val="-5"/>
          <w:lang w:val="en-US" w:eastAsia="zh-CN"/>
        </w:rPr>
        <w:t>5</w:t>
      </w:r>
      <w:r>
        <w:rPr>
          <w:rFonts w:hint="default"/>
          <w:spacing w:val="-5"/>
          <w:lang w:val="en-US" w:eastAsia="zh-CN"/>
        </w:rPr>
        <w:t>办公室</w:t>
      </w:r>
      <w:r>
        <w:rPr>
          <w:rFonts w:hint="eastAsia"/>
          <w:spacing w:val="-5"/>
          <w:lang w:val="en-US" w:eastAsia="zh-CN"/>
        </w:rPr>
        <w:t>苏鹤</w:t>
      </w:r>
      <w:r>
        <w:rPr>
          <w:rFonts w:hint="default"/>
          <w:spacing w:val="-5"/>
          <w:lang w:val="en-US" w:eastAsia="zh-CN"/>
        </w:rPr>
        <w:t>老师处；南宁校区作业请交至16栋1</w:t>
      </w:r>
      <w:r>
        <w:rPr>
          <w:rFonts w:hint="eastAsia"/>
          <w:spacing w:val="-5"/>
          <w:lang w:val="en-US" w:eastAsia="zh-CN"/>
        </w:rPr>
        <w:t>14</w:t>
      </w:r>
      <w:r>
        <w:rPr>
          <w:rFonts w:hint="default"/>
          <w:spacing w:val="-5"/>
          <w:lang w:val="en-US" w:eastAsia="zh-CN"/>
        </w:rPr>
        <w:t>办公室</w:t>
      </w:r>
      <w:r>
        <w:rPr>
          <w:rFonts w:hint="eastAsia"/>
          <w:spacing w:val="-5"/>
          <w:lang w:val="en-US" w:eastAsia="zh-CN"/>
        </w:rPr>
        <w:t>刘强</w:t>
      </w:r>
      <w:r>
        <w:rPr>
          <w:rFonts w:hint="default"/>
          <w:spacing w:val="-5"/>
          <w:lang w:val="en-US" w:eastAsia="zh-CN"/>
        </w:rPr>
        <w:t>老师处；过期不候。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EDB6A16"/>
    <w:rsid w:val="583556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401</Words>
  <Characters>424</Characters>
  <TotalTime>8</TotalTime>
  <ScaleCrop>false</ScaleCrop>
  <LinksUpToDate>false</LinksUpToDate>
  <CharactersWithSpaces>438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2026-03-05T17:59:00Z</dcterms:created>
  <dc:creator>qianlaoshi</dc:creator>
  <cp:lastModifiedBy>IVY</cp:lastModifiedBy>
  <dcterms:modified xsi:type="dcterms:W3CDTF">2026-03-09T08:47:01Z</dcterms:modified>
  <dc:title>“中国近现代史纲要”课程论文题目参考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2026-03-09T16:11:02Z</vt:filetime>
  </property>
  <property fmtid="{D5CDD505-2E9C-101B-9397-08002B2CF9AE}" pid="4" name="KSOTemplateDocerSaveRecord">
    <vt:lpwstr>eyJoZGlkIjoiYjFlNzJiMTAzNDUwYmQ2ZTQ2OTc5OWM3Y2YxMmY5YTciLCJ1c2VySWQiOiIyNTg1Mzc5MjEifQ==</vt:lpwstr>
  </property>
  <property fmtid="{D5CDD505-2E9C-101B-9397-08002B2CF9AE}" pid="5" name="KSOProductBuildVer">
    <vt:lpwstr>2052-12.1.0.19302</vt:lpwstr>
  </property>
  <property fmtid="{D5CDD505-2E9C-101B-9397-08002B2CF9AE}" pid="6" name="ICV">
    <vt:lpwstr>63D806308ACB483B81EE04E58DFC069D_12</vt:lpwstr>
  </property>
</Properties>
</file>