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565BA">
      <w:pPr>
        <w:spacing w:line="560" w:lineRule="exact"/>
        <w:ind w:right="560"/>
        <w:jc w:val="left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</w:t>
      </w:r>
      <w:bookmarkStart w:id="0" w:name="_GoBack"/>
      <w:bookmarkEnd w:id="0"/>
    </w:p>
    <w:p w14:paraId="1101167C">
      <w:pPr>
        <w:spacing w:before="107" w:line="219" w:lineRule="auto"/>
        <w:ind w:left="219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0"/>
          <w:sz w:val="33"/>
          <w:szCs w:val="33"/>
        </w:rPr>
        <w:t>线上线下混合式校本课程质量指标</w:t>
      </w:r>
    </w:p>
    <w:p w14:paraId="04B74B6F">
      <w:pPr>
        <w:spacing w:line="86" w:lineRule="exact"/>
      </w:pPr>
    </w:p>
    <w:tbl>
      <w:tblPr>
        <w:tblStyle w:val="6"/>
        <w:tblW w:w="91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3"/>
        <w:gridCol w:w="10"/>
        <w:gridCol w:w="678"/>
        <w:gridCol w:w="5745"/>
        <w:gridCol w:w="19"/>
        <w:gridCol w:w="855"/>
        <w:gridCol w:w="29"/>
      </w:tblGrid>
      <w:tr w14:paraId="3BEEFE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tblHeader/>
        </w:trPr>
        <w:tc>
          <w:tcPr>
            <w:tcW w:w="1863" w:type="dxa"/>
            <w:vAlign w:val="center"/>
          </w:tcPr>
          <w:p w14:paraId="115440F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b/>
                <w:bCs/>
                <w:spacing w:val="-7"/>
                <w:sz w:val="25"/>
                <w:szCs w:val="25"/>
              </w:rPr>
              <w:t>一级指标</w:t>
            </w:r>
          </w:p>
        </w:tc>
        <w:tc>
          <w:tcPr>
            <w:tcW w:w="688" w:type="dxa"/>
            <w:gridSpan w:val="2"/>
            <w:vAlign w:val="center"/>
          </w:tcPr>
          <w:p w14:paraId="56794EB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b/>
                <w:bCs/>
                <w:spacing w:val="-6"/>
                <w:sz w:val="25"/>
                <w:szCs w:val="25"/>
              </w:rPr>
              <w:t>二级指标</w:t>
            </w:r>
          </w:p>
        </w:tc>
        <w:tc>
          <w:tcPr>
            <w:tcW w:w="5764" w:type="dxa"/>
            <w:gridSpan w:val="2"/>
            <w:vAlign w:val="center"/>
          </w:tcPr>
          <w:p w14:paraId="383EDA9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观测点及描述</w:t>
            </w:r>
          </w:p>
        </w:tc>
        <w:tc>
          <w:tcPr>
            <w:tcW w:w="884" w:type="dxa"/>
            <w:gridSpan w:val="2"/>
            <w:vAlign w:val="center"/>
          </w:tcPr>
          <w:p w14:paraId="3BC2EB6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b/>
                <w:bCs/>
                <w:spacing w:val="-6"/>
                <w:sz w:val="25"/>
                <w:szCs w:val="25"/>
              </w:rPr>
              <w:t>分值</w:t>
            </w:r>
          </w:p>
        </w:tc>
      </w:tr>
      <w:tr w14:paraId="39651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863" w:type="dxa"/>
            <w:vMerge w:val="restart"/>
            <w:tcBorders>
              <w:bottom w:val="nil"/>
            </w:tcBorders>
            <w:vAlign w:val="center"/>
          </w:tcPr>
          <w:p w14:paraId="145CFF8B">
            <w:pPr>
              <w:spacing w:line="260" w:lineRule="auto"/>
              <w:jc w:val="center"/>
              <w:rPr>
                <w:rFonts w:ascii="Arial"/>
                <w:sz w:val="21"/>
              </w:rPr>
            </w:pPr>
          </w:p>
          <w:p w14:paraId="37282D67">
            <w:pPr>
              <w:spacing w:line="260" w:lineRule="auto"/>
              <w:jc w:val="center"/>
              <w:rPr>
                <w:rFonts w:ascii="Arial"/>
                <w:sz w:val="21"/>
              </w:rPr>
            </w:pPr>
          </w:p>
          <w:p w14:paraId="66560611">
            <w:pPr>
              <w:spacing w:line="261" w:lineRule="auto"/>
              <w:jc w:val="center"/>
              <w:rPr>
                <w:rFonts w:ascii="Arial"/>
                <w:sz w:val="21"/>
              </w:rPr>
            </w:pPr>
          </w:p>
          <w:p w14:paraId="2E46BF5A">
            <w:pPr>
              <w:spacing w:line="261" w:lineRule="auto"/>
              <w:jc w:val="center"/>
              <w:rPr>
                <w:rFonts w:ascii="Arial"/>
                <w:sz w:val="21"/>
              </w:rPr>
            </w:pPr>
          </w:p>
          <w:p w14:paraId="2397FF06">
            <w:pPr>
              <w:pStyle w:val="5"/>
              <w:spacing w:before="81" w:line="234" w:lineRule="auto"/>
              <w:ind w:left="174" w:right="123"/>
              <w:jc w:val="center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课程目标符合</w:t>
            </w:r>
            <w:r>
              <w:rPr>
                <w:spacing w:val="2"/>
                <w:sz w:val="25"/>
                <w:szCs w:val="25"/>
              </w:rPr>
              <w:t xml:space="preserve"> </w:t>
            </w:r>
            <w:r>
              <w:rPr>
                <w:spacing w:val="1"/>
                <w:sz w:val="25"/>
                <w:szCs w:val="25"/>
              </w:rPr>
              <w:t>新时代人才培</w:t>
            </w:r>
            <w:r>
              <w:rPr>
                <w:spacing w:val="4"/>
                <w:sz w:val="25"/>
                <w:szCs w:val="25"/>
              </w:rPr>
              <w:t xml:space="preserve"> </w:t>
            </w:r>
            <w:r>
              <w:rPr>
                <w:spacing w:val="6"/>
                <w:sz w:val="25"/>
                <w:szCs w:val="25"/>
              </w:rPr>
              <w:t>养要求(15分)</w:t>
            </w:r>
          </w:p>
        </w:tc>
        <w:tc>
          <w:tcPr>
            <w:tcW w:w="688" w:type="dxa"/>
            <w:gridSpan w:val="2"/>
            <w:vAlign w:val="center"/>
          </w:tcPr>
          <w:p w14:paraId="6DBDEFB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10"/>
                <w:sz w:val="25"/>
                <w:szCs w:val="25"/>
              </w:rPr>
              <w:t>1-1</w:t>
            </w:r>
          </w:p>
        </w:tc>
        <w:tc>
          <w:tcPr>
            <w:tcW w:w="5764" w:type="dxa"/>
            <w:gridSpan w:val="2"/>
            <w:vAlign w:val="center"/>
          </w:tcPr>
          <w:p w14:paraId="66317E1D">
            <w:pPr>
              <w:pStyle w:val="5"/>
              <w:spacing w:before="18" w:line="218" w:lineRule="auto"/>
              <w:ind w:left="92" w:right="37" w:hanging="49"/>
              <w:jc w:val="lef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符合学校办学定位和人才培养目标，坚持立德</w:t>
            </w:r>
            <w:r>
              <w:rPr>
                <w:spacing w:val="-2"/>
                <w:sz w:val="25"/>
                <w:szCs w:val="25"/>
              </w:rPr>
              <w:t>树人。</w:t>
            </w:r>
          </w:p>
        </w:tc>
        <w:tc>
          <w:tcPr>
            <w:tcW w:w="884" w:type="dxa"/>
            <w:gridSpan w:val="2"/>
            <w:vAlign w:val="center"/>
          </w:tcPr>
          <w:p w14:paraId="1FF08E40">
            <w:pPr>
              <w:pStyle w:val="5"/>
              <w:spacing w:before="191" w:line="220" w:lineRule="auto"/>
              <w:ind w:left="250"/>
              <w:jc w:val="both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5分</w:t>
            </w:r>
          </w:p>
        </w:tc>
      </w:tr>
      <w:tr w14:paraId="3ED15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" w:hRule="atLeast"/>
        </w:trPr>
        <w:tc>
          <w:tcPr>
            <w:tcW w:w="1863" w:type="dxa"/>
            <w:vMerge w:val="continue"/>
            <w:tcBorders>
              <w:top w:val="nil"/>
              <w:bottom w:val="nil"/>
            </w:tcBorders>
            <w:vAlign w:val="center"/>
          </w:tcPr>
          <w:p w14:paraId="71C4EA8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center"/>
          </w:tcPr>
          <w:p w14:paraId="02DDF9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2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107F7D8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10"/>
                <w:sz w:val="25"/>
                <w:szCs w:val="25"/>
              </w:rPr>
              <w:t>1-2</w:t>
            </w:r>
          </w:p>
        </w:tc>
        <w:tc>
          <w:tcPr>
            <w:tcW w:w="5764" w:type="dxa"/>
            <w:gridSpan w:val="2"/>
            <w:vAlign w:val="center"/>
          </w:tcPr>
          <w:p w14:paraId="3BC21C28">
            <w:pPr>
              <w:pStyle w:val="5"/>
              <w:spacing w:before="9" w:line="219" w:lineRule="auto"/>
              <w:ind w:left="43"/>
              <w:jc w:val="lef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坚持知识、能力、素质有机融合，注重提升课程的高阶性、突出课程的创新性、增加课程的</w:t>
            </w:r>
            <w:r>
              <w:rPr>
                <w:spacing w:val="-2"/>
                <w:sz w:val="25"/>
                <w:szCs w:val="25"/>
              </w:rPr>
              <w:t>挑战度(二性一度),契合学生解决复杂问题</w:t>
            </w:r>
            <w:r>
              <w:rPr>
                <w:spacing w:val="-1"/>
                <w:sz w:val="25"/>
                <w:szCs w:val="25"/>
              </w:rPr>
              <w:t>等综合应用能力养成要求。</w:t>
            </w:r>
          </w:p>
        </w:tc>
        <w:tc>
          <w:tcPr>
            <w:tcW w:w="884" w:type="dxa"/>
            <w:gridSpan w:val="2"/>
            <w:vAlign w:val="center"/>
          </w:tcPr>
          <w:p w14:paraId="324B667B">
            <w:pPr>
              <w:spacing w:line="408" w:lineRule="auto"/>
              <w:jc w:val="center"/>
              <w:rPr>
                <w:rFonts w:ascii="Arial"/>
                <w:sz w:val="21"/>
              </w:rPr>
            </w:pPr>
          </w:p>
          <w:p w14:paraId="0CDEAB4E">
            <w:pPr>
              <w:pStyle w:val="5"/>
              <w:spacing w:before="81" w:line="220" w:lineRule="auto"/>
              <w:ind w:left="250"/>
              <w:jc w:val="both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5分</w:t>
            </w:r>
          </w:p>
        </w:tc>
      </w:tr>
      <w:tr w14:paraId="113601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1863" w:type="dxa"/>
            <w:vMerge w:val="continue"/>
            <w:tcBorders>
              <w:top w:val="nil"/>
            </w:tcBorders>
            <w:vAlign w:val="center"/>
          </w:tcPr>
          <w:p w14:paraId="7A6FB37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center"/>
          </w:tcPr>
          <w:p w14:paraId="56CC346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230" w:firstLineChars="100"/>
              <w:jc w:val="both"/>
              <w:textAlignment w:val="baseline"/>
              <w:rPr>
                <w:sz w:val="25"/>
                <w:szCs w:val="25"/>
              </w:rPr>
            </w:pPr>
            <w:r>
              <w:rPr>
                <w:spacing w:val="-10"/>
                <w:sz w:val="25"/>
                <w:szCs w:val="25"/>
              </w:rPr>
              <w:t>1-3</w:t>
            </w:r>
          </w:p>
        </w:tc>
        <w:tc>
          <w:tcPr>
            <w:tcW w:w="5764" w:type="dxa"/>
            <w:gridSpan w:val="2"/>
            <w:vAlign w:val="center"/>
          </w:tcPr>
          <w:p w14:paraId="7913499B">
            <w:pPr>
              <w:pStyle w:val="5"/>
              <w:spacing w:before="14" w:line="226" w:lineRule="auto"/>
              <w:ind w:left="13" w:firstLine="29"/>
              <w:jc w:val="left"/>
              <w:rPr>
                <w:sz w:val="25"/>
                <w:szCs w:val="25"/>
              </w:rPr>
            </w:pPr>
            <w:r>
              <w:rPr>
                <w:spacing w:val="-6"/>
                <w:sz w:val="25"/>
                <w:szCs w:val="25"/>
              </w:rPr>
              <w:t>课程目标描述准确具体，对应国家、行业、专</w:t>
            </w:r>
            <w:r>
              <w:rPr>
                <w:spacing w:val="-9"/>
                <w:sz w:val="25"/>
                <w:szCs w:val="25"/>
              </w:rPr>
              <w:t>业需求，符合应用型人才培养规律，符合校情、</w:t>
            </w:r>
            <w:r>
              <w:rPr>
                <w:spacing w:val="-5"/>
                <w:sz w:val="25"/>
                <w:szCs w:val="25"/>
              </w:rPr>
              <w:t>学情，达成路径清晰，与专业培养目标和毕业</w:t>
            </w:r>
            <w:r>
              <w:rPr>
                <w:spacing w:val="17"/>
                <w:sz w:val="25"/>
                <w:szCs w:val="25"/>
              </w:rPr>
              <w:t>要求一致。</w:t>
            </w:r>
          </w:p>
        </w:tc>
        <w:tc>
          <w:tcPr>
            <w:tcW w:w="884" w:type="dxa"/>
            <w:gridSpan w:val="2"/>
            <w:vAlign w:val="center"/>
          </w:tcPr>
          <w:p w14:paraId="38E7F1AE">
            <w:pPr>
              <w:pStyle w:val="5"/>
              <w:spacing w:before="81" w:line="220" w:lineRule="auto"/>
              <w:ind w:firstLine="254" w:firstLineChars="100"/>
              <w:jc w:val="both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5分</w:t>
            </w:r>
          </w:p>
        </w:tc>
      </w:tr>
      <w:tr w14:paraId="3B3E3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863" w:type="dxa"/>
            <w:vMerge w:val="restart"/>
            <w:tcBorders>
              <w:bottom w:val="nil"/>
            </w:tcBorders>
            <w:vAlign w:val="center"/>
          </w:tcPr>
          <w:p w14:paraId="19AC63F5">
            <w:pPr>
              <w:spacing w:line="305" w:lineRule="auto"/>
              <w:jc w:val="center"/>
              <w:rPr>
                <w:rFonts w:ascii="Arial"/>
                <w:sz w:val="21"/>
              </w:rPr>
            </w:pPr>
          </w:p>
          <w:p w14:paraId="08814E02">
            <w:pPr>
              <w:spacing w:line="305" w:lineRule="auto"/>
              <w:jc w:val="center"/>
              <w:rPr>
                <w:rFonts w:ascii="Arial"/>
                <w:sz w:val="21"/>
              </w:rPr>
            </w:pPr>
          </w:p>
          <w:p w14:paraId="455A9499">
            <w:pPr>
              <w:spacing w:line="306" w:lineRule="auto"/>
              <w:jc w:val="center"/>
              <w:rPr>
                <w:rFonts w:ascii="Arial"/>
                <w:sz w:val="21"/>
              </w:rPr>
            </w:pPr>
          </w:p>
          <w:p w14:paraId="4E04AC9D">
            <w:pPr>
              <w:pStyle w:val="5"/>
              <w:spacing w:before="81" w:line="225" w:lineRule="auto"/>
              <w:ind w:left="174" w:right="159"/>
              <w:jc w:val="center"/>
              <w:rPr>
                <w:sz w:val="25"/>
                <w:szCs w:val="25"/>
              </w:rPr>
            </w:pPr>
            <w:r>
              <w:rPr>
                <w:spacing w:val="1"/>
                <w:sz w:val="25"/>
                <w:szCs w:val="25"/>
              </w:rPr>
              <w:t>校本课程建设</w:t>
            </w:r>
            <w:r>
              <w:rPr>
                <w:spacing w:val="4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教师(团队)切</w:t>
            </w:r>
            <w:r>
              <w:rPr>
                <w:spacing w:val="3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实投入教学及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spacing w:val="9"/>
                <w:sz w:val="25"/>
                <w:szCs w:val="25"/>
              </w:rPr>
              <w:t>教学改革(20</w:t>
            </w:r>
            <w:r>
              <w:rPr>
                <w:spacing w:val="-7"/>
                <w:sz w:val="25"/>
                <w:szCs w:val="25"/>
              </w:rPr>
              <w:t>分</w:t>
            </w:r>
            <w:r>
              <w:rPr>
                <w:spacing w:val="-52"/>
                <w:sz w:val="25"/>
                <w:szCs w:val="25"/>
              </w:rPr>
              <w:t xml:space="preserve"> </w:t>
            </w:r>
            <w:r>
              <w:rPr>
                <w:spacing w:val="-7"/>
                <w:sz w:val="25"/>
                <w:szCs w:val="25"/>
              </w:rPr>
              <w:t>)</w:t>
            </w:r>
          </w:p>
        </w:tc>
        <w:tc>
          <w:tcPr>
            <w:tcW w:w="688" w:type="dxa"/>
            <w:gridSpan w:val="2"/>
            <w:vAlign w:val="center"/>
          </w:tcPr>
          <w:p w14:paraId="587B3FA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79" w:lineRule="auto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5"/>
                <w:sz w:val="25"/>
                <w:szCs w:val="25"/>
              </w:rPr>
              <w:t>2-1</w:t>
            </w:r>
          </w:p>
        </w:tc>
        <w:tc>
          <w:tcPr>
            <w:tcW w:w="5764" w:type="dxa"/>
            <w:gridSpan w:val="2"/>
            <w:vAlign w:val="center"/>
          </w:tcPr>
          <w:p w14:paraId="3EFA2D9A">
            <w:pPr>
              <w:pStyle w:val="5"/>
              <w:spacing w:before="43" w:line="197" w:lineRule="auto"/>
              <w:jc w:val="left"/>
              <w:rPr>
                <w:sz w:val="25"/>
                <w:szCs w:val="25"/>
              </w:rPr>
            </w:pPr>
            <w:r>
              <w:rPr>
                <w:spacing w:val="-1"/>
                <w:sz w:val="25"/>
                <w:szCs w:val="25"/>
              </w:rPr>
              <w:t>秉持学生中心、产出导向、持续改进的理念。</w:t>
            </w:r>
          </w:p>
        </w:tc>
        <w:tc>
          <w:tcPr>
            <w:tcW w:w="884" w:type="dxa"/>
            <w:gridSpan w:val="2"/>
            <w:vAlign w:val="center"/>
          </w:tcPr>
          <w:p w14:paraId="0AC4FDA5">
            <w:pPr>
              <w:pStyle w:val="5"/>
              <w:spacing w:before="44" w:line="196" w:lineRule="auto"/>
              <w:ind w:left="250"/>
              <w:jc w:val="both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5分</w:t>
            </w:r>
          </w:p>
        </w:tc>
      </w:tr>
      <w:tr w14:paraId="0860D8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63" w:type="dxa"/>
            <w:vMerge w:val="continue"/>
            <w:tcBorders>
              <w:top w:val="nil"/>
              <w:bottom w:val="nil"/>
            </w:tcBorders>
            <w:vAlign w:val="center"/>
          </w:tcPr>
          <w:p w14:paraId="67C57FB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center"/>
          </w:tcPr>
          <w:p w14:paraId="1E9C68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4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7D39BB5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5"/>
                <w:sz w:val="25"/>
                <w:szCs w:val="25"/>
              </w:rPr>
              <w:t>2-2</w:t>
            </w:r>
          </w:p>
        </w:tc>
        <w:tc>
          <w:tcPr>
            <w:tcW w:w="5764" w:type="dxa"/>
            <w:gridSpan w:val="2"/>
            <w:vAlign w:val="center"/>
          </w:tcPr>
          <w:p w14:paraId="79EEB669">
            <w:pPr>
              <w:pStyle w:val="5"/>
              <w:spacing w:before="14" w:line="226" w:lineRule="auto"/>
              <w:ind w:left="13" w:firstLine="29"/>
              <w:jc w:val="left"/>
              <w:rPr>
                <w:sz w:val="25"/>
                <w:szCs w:val="25"/>
              </w:rPr>
            </w:pPr>
            <w:r>
              <w:rPr>
                <w:spacing w:val="-6"/>
                <w:sz w:val="25"/>
                <w:szCs w:val="25"/>
              </w:rPr>
              <w:t>教学理念融入教学设计，围绕目标达成、教学</w:t>
            </w:r>
            <w:r>
              <w:rPr>
                <w:spacing w:val="-9"/>
                <w:sz w:val="25"/>
                <w:szCs w:val="25"/>
              </w:rPr>
              <w:t>内容、组织实施和多元评价需求进行整体规划，</w:t>
            </w:r>
            <w:r>
              <w:rPr>
                <w:spacing w:val="-4"/>
                <w:sz w:val="25"/>
                <w:szCs w:val="25"/>
              </w:rPr>
              <w:t>教学策略、教学方法、教学过程、教学评价等</w:t>
            </w:r>
            <w:r>
              <w:rPr>
                <w:spacing w:val="13"/>
                <w:sz w:val="25"/>
                <w:szCs w:val="25"/>
              </w:rPr>
              <w:t>设计合理。</w:t>
            </w:r>
          </w:p>
        </w:tc>
        <w:tc>
          <w:tcPr>
            <w:tcW w:w="884" w:type="dxa"/>
            <w:gridSpan w:val="2"/>
            <w:vAlign w:val="center"/>
          </w:tcPr>
          <w:p w14:paraId="09EA74BA">
            <w:pPr>
              <w:pStyle w:val="5"/>
              <w:spacing w:before="81" w:line="220" w:lineRule="auto"/>
              <w:ind w:firstLine="254" w:firstLineChars="100"/>
              <w:jc w:val="both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5分</w:t>
            </w:r>
          </w:p>
        </w:tc>
      </w:tr>
      <w:tr w14:paraId="11F3E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863" w:type="dxa"/>
            <w:vMerge w:val="continue"/>
            <w:tcBorders>
              <w:top w:val="nil"/>
              <w:bottom w:val="nil"/>
            </w:tcBorders>
            <w:vAlign w:val="center"/>
          </w:tcPr>
          <w:p w14:paraId="417B65A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center"/>
          </w:tcPr>
          <w:p w14:paraId="0400E7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3066A4D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5"/>
                <w:sz w:val="25"/>
                <w:szCs w:val="25"/>
              </w:rPr>
              <w:t>2-3</w:t>
            </w:r>
          </w:p>
        </w:tc>
        <w:tc>
          <w:tcPr>
            <w:tcW w:w="5764" w:type="dxa"/>
            <w:gridSpan w:val="2"/>
            <w:vAlign w:val="center"/>
          </w:tcPr>
          <w:p w14:paraId="7DC8A540">
            <w:pPr>
              <w:pStyle w:val="5"/>
              <w:spacing w:before="13" w:line="223" w:lineRule="auto"/>
              <w:ind w:left="101" w:hanging="58"/>
              <w:jc w:val="left"/>
              <w:rPr>
                <w:sz w:val="25"/>
                <w:szCs w:val="25"/>
              </w:rPr>
            </w:pPr>
            <w:r>
              <w:rPr>
                <w:spacing w:val="-6"/>
                <w:sz w:val="25"/>
                <w:szCs w:val="25"/>
              </w:rPr>
              <w:t>教学改革意识强烈，能够主动运用AI等新技术</w:t>
            </w:r>
            <w:r>
              <w:rPr>
                <w:spacing w:val="-1"/>
                <w:sz w:val="25"/>
                <w:szCs w:val="25"/>
              </w:rPr>
              <w:t>赋能课程教学，创新教学方法提高教学效率、</w:t>
            </w:r>
            <w:r>
              <w:rPr>
                <w:spacing w:val="-7"/>
                <w:sz w:val="25"/>
                <w:szCs w:val="25"/>
              </w:rPr>
              <w:t>提升教学质量，教学能力有显著提升。</w:t>
            </w:r>
          </w:p>
        </w:tc>
        <w:tc>
          <w:tcPr>
            <w:tcW w:w="884" w:type="dxa"/>
            <w:gridSpan w:val="2"/>
            <w:vAlign w:val="center"/>
          </w:tcPr>
          <w:p w14:paraId="577C1942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35B9537">
            <w:pPr>
              <w:pStyle w:val="5"/>
              <w:spacing w:before="81" w:line="220" w:lineRule="auto"/>
              <w:ind w:left="250"/>
              <w:jc w:val="both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5分</w:t>
            </w:r>
          </w:p>
        </w:tc>
      </w:tr>
      <w:tr w14:paraId="621242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863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05354DF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tcBorders>
              <w:bottom w:val="single" w:color="auto" w:sz="4" w:space="0"/>
            </w:tcBorders>
            <w:vAlign w:val="center"/>
          </w:tcPr>
          <w:p w14:paraId="2271941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5"/>
                <w:sz w:val="25"/>
                <w:szCs w:val="25"/>
              </w:rPr>
              <w:t>2-4</w:t>
            </w:r>
          </w:p>
        </w:tc>
        <w:tc>
          <w:tcPr>
            <w:tcW w:w="5764" w:type="dxa"/>
            <w:gridSpan w:val="2"/>
            <w:tcBorders>
              <w:bottom w:val="single" w:color="auto" w:sz="4" w:space="0"/>
            </w:tcBorders>
            <w:vAlign w:val="center"/>
          </w:tcPr>
          <w:p w14:paraId="1DAF6B33">
            <w:pPr>
              <w:pStyle w:val="5"/>
              <w:spacing w:before="33" w:line="218" w:lineRule="auto"/>
              <w:ind w:left="43" w:right="33"/>
              <w:jc w:val="lef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团队成员必须师德师风良好，课程建设责任心强，工作积极认真，专业水平高能力强，校本</w:t>
            </w:r>
            <w:r>
              <w:rPr>
                <w:spacing w:val="5"/>
                <w:sz w:val="25"/>
                <w:szCs w:val="25"/>
              </w:rPr>
              <w:t>课程团队研讨达到3次及以上。</w:t>
            </w:r>
          </w:p>
        </w:tc>
        <w:tc>
          <w:tcPr>
            <w:tcW w:w="884" w:type="dxa"/>
            <w:gridSpan w:val="2"/>
            <w:vAlign w:val="center"/>
          </w:tcPr>
          <w:p w14:paraId="43D19D1E">
            <w:pPr>
              <w:pStyle w:val="5"/>
              <w:spacing w:before="81" w:line="220" w:lineRule="auto"/>
              <w:ind w:firstLine="254" w:firstLineChars="100"/>
              <w:jc w:val="both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5分</w:t>
            </w:r>
          </w:p>
        </w:tc>
      </w:tr>
      <w:tr w14:paraId="54A8E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86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</w:tcBorders>
            <w:vAlign w:val="center"/>
          </w:tcPr>
          <w:p w14:paraId="38EC3C16">
            <w:pPr>
              <w:spacing w:line="265" w:lineRule="auto"/>
              <w:jc w:val="center"/>
              <w:rPr>
                <w:rFonts w:ascii="Arial"/>
                <w:sz w:val="21"/>
              </w:rPr>
            </w:pPr>
          </w:p>
          <w:p w14:paraId="67B701BB">
            <w:pPr>
              <w:spacing w:line="265" w:lineRule="auto"/>
              <w:jc w:val="center"/>
              <w:rPr>
                <w:rFonts w:ascii="Arial"/>
                <w:sz w:val="21"/>
              </w:rPr>
            </w:pPr>
          </w:p>
          <w:p w14:paraId="2C8B2D6B">
            <w:pPr>
              <w:spacing w:line="265" w:lineRule="auto"/>
              <w:jc w:val="center"/>
              <w:rPr>
                <w:rFonts w:ascii="Arial"/>
                <w:sz w:val="21"/>
              </w:rPr>
            </w:pPr>
          </w:p>
          <w:p w14:paraId="379D9EF3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6A68ADE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3CCFBC75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08C1AA38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FC953CC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493D12B">
            <w:pPr>
              <w:spacing w:line="266" w:lineRule="auto"/>
              <w:jc w:val="center"/>
              <w:rPr>
                <w:rFonts w:ascii="Arial"/>
                <w:sz w:val="21"/>
              </w:rPr>
            </w:pPr>
          </w:p>
          <w:p w14:paraId="446A8ADD">
            <w:pPr>
              <w:pStyle w:val="5"/>
              <w:spacing w:before="81" w:line="239" w:lineRule="auto"/>
              <w:ind w:left="294" w:right="163" w:hanging="120"/>
              <w:jc w:val="center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课程内容与时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pacing w:val="7"/>
                <w:sz w:val="25"/>
                <w:szCs w:val="25"/>
              </w:rPr>
              <w:t>俱进(30分)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</w:tcBorders>
            <w:vAlign w:val="center"/>
          </w:tcPr>
          <w:p w14:paraId="59F7FB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97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3E4E600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5"/>
                <w:sz w:val="25"/>
                <w:szCs w:val="25"/>
              </w:rPr>
              <w:t>3-1</w:t>
            </w:r>
          </w:p>
        </w:tc>
        <w:tc>
          <w:tcPr>
            <w:tcW w:w="5764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4617044">
            <w:pPr>
              <w:pStyle w:val="5"/>
              <w:spacing w:before="27" w:line="222" w:lineRule="auto"/>
              <w:ind w:left="43" w:right="29"/>
              <w:jc w:val="left"/>
              <w:rPr>
                <w:sz w:val="25"/>
                <w:szCs w:val="25"/>
              </w:rPr>
            </w:pPr>
            <w:r>
              <w:rPr>
                <w:spacing w:val="1"/>
                <w:sz w:val="25"/>
                <w:szCs w:val="25"/>
              </w:rPr>
              <w:t>落实课程思政建设要求，通过专业知识教育与</w:t>
            </w:r>
            <w:r>
              <w:rPr>
                <w:sz w:val="25"/>
                <w:szCs w:val="25"/>
              </w:rPr>
              <w:t>思想政治教育的紧密融合，将价值塑造、知识</w:t>
            </w:r>
            <w:r>
              <w:rPr>
                <w:spacing w:val="6"/>
                <w:sz w:val="25"/>
                <w:szCs w:val="25"/>
              </w:rPr>
              <w:t>传授和能力培养三者融为一体。</w:t>
            </w:r>
          </w:p>
        </w:tc>
        <w:tc>
          <w:tcPr>
            <w:tcW w:w="884" w:type="dxa"/>
            <w:gridSpan w:val="2"/>
            <w:tcBorders>
              <w:left w:val="single" w:color="auto" w:sz="4" w:space="0"/>
            </w:tcBorders>
            <w:vAlign w:val="center"/>
          </w:tcPr>
          <w:p w14:paraId="44168466">
            <w:pPr>
              <w:pStyle w:val="5"/>
              <w:spacing w:before="81" w:line="220" w:lineRule="auto"/>
              <w:ind w:firstLine="254" w:firstLineChars="100"/>
              <w:jc w:val="both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5分</w:t>
            </w:r>
          </w:p>
        </w:tc>
      </w:tr>
      <w:tr w14:paraId="5CAE54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8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 w14:paraId="076D1F6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tcBorders>
              <w:bottom w:val="single" w:color="auto" w:sz="4" w:space="0"/>
            </w:tcBorders>
            <w:vAlign w:val="center"/>
          </w:tcPr>
          <w:p w14:paraId="6694E9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3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4FF9CE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3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56A15F3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5"/>
                <w:sz w:val="25"/>
                <w:szCs w:val="25"/>
              </w:rPr>
              <w:t>3-2</w:t>
            </w:r>
          </w:p>
        </w:tc>
        <w:tc>
          <w:tcPr>
            <w:tcW w:w="5764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32663EE">
            <w:pPr>
              <w:pStyle w:val="5"/>
              <w:spacing w:before="18" w:line="226" w:lineRule="auto"/>
              <w:ind w:left="43"/>
              <w:jc w:val="left"/>
              <w:rPr>
                <w:sz w:val="25"/>
                <w:szCs w:val="25"/>
              </w:rPr>
            </w:pPr>
            <w:r>
              <w:rPr>
                <w:spacing w:val="-6"/>
                <w:sz w:val="25"/>
                <w:szCs w:val="25"/>
              </w:rPr>
              <w:t>体现前沿性与时代性要求，兼具学科专业、行</w:t>
            </w:r>
            <w:r>
              <w:rPr>
                <w:spacing w:val="5"/>
                <w:sz w:val="25"/>
                <w:szCs w:val="25"/>
              </w:rPr>
              <w:t xml:space="preserve">  </w:t>
            </w:r>
            <w:r>
              <w:rPr>
                <w:spacing w:val="-4"/>
                <w:sz w:val="25"/>
                <w:szCs w:val="25"/>
              </w:rPr>
              <w:t>业先进的核心理论和成果，聚焦新工科、新文</w:t>
            </w:r>
            <w:r>
              <w:rPr>
                <w:spacing w:val="2"/>
                <w:sz w:val="25"/>
                <w:szCs w:val="25"/>
              </w:rPr>
              <w:t>科、新商科建设，增加体现多学科思维融合、</w:t>
            </w:r>
            <w:r>
              <w:rPr>
                <w:sz w:val="25"/>
                <w:szCs w:val="25"/>
              </w:rPr>
              <w:t>产业技术与学科理论融合、跨专业能力融合、</w:t>
            </w:r>
            <w:r>
              <w:rPr>
                <w:spacing w:val="-1"/>
                <w:sz w:val="25"/>
                <w:szCs w:val="25"/>
              </w:rPr>
              <w:t>多学科项目实践融合内容。</w:t>
            </w:r>
          </w:p>
        </w:tc>
        <w:tc>
          <w:tcPr>
            <w:tcW w:w="884" w:type="dxa"/>
            <w:gridSpan w:val="2"/>
            <w:tcBorders>
              <w:left w:val="single" w:color="auto" w:sz="4" w:space="0"/>
            </w:tcBorders>
            <w:vAlign w:val="center"/>
          </w:tcPr>
          <w:p w14:paraId="119A809F">
            <w:pPr>
              <w:pStyle w:val="5"/>
              <w:spacing w:before="81" w:line="220" w:lineRule="auto"/>
              <w:ind w:firstLine="256" w:firstLineChars="100"/>
              <w:jc w:val="both"/>
              <w:rPr>
                <w:sz w:val="25"/>
                <w:szCs w:val="25"/>
              </w:rPr>
            </w:pPr>
            <w:r>
              <w:rPr>
                <w:spacing w:val="3"/>
                <w:sz w:val="25"/>
                <w:szCs w:val="25"/>
              </w:rPr>
              <w:t>10分</w:t>
            </w:r>
          </w:p>
        </w:tc>
      </w:tr>
      <w:tr w14:paraId="16CD31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863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B7E230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tcBorders>
              <w:top w:val="single" w:color="auto" w:sz="4" w:space="0"/>
            </w:tcBorders>
            <w:vAlign w:val="center"/>
          </w:tcPr>
          <w:p w14:paraId="7A0437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3FF5A7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30CA69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5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177340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5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7B7FAB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5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592FE87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5"/>
                <w:sz w:val="25"/>
                <w:szCs w:val="25"/>
              </w:rPr>
              <w:t>3-3</w:t>
            </w:r>
          </w:p>
        </w:tc>
        <w:tc>
          <w:tcPr>
            <w:tcW w:w="5764" w:type="dxa"/>
            <w:gridSpan w:val="2"/>
            <w:tcBorders>
              <w:top w:val="single" w:color="auto" w:sz="4" w:space="0"/>
            </w:tcBorders>
            <w:vAlign w:val="center"/>
          </w:tcPr>
          <w:p w14:paraId="3F5C2930">
            <w:pPr>
              <w:pStyle w:val="5"/>
              <w:spacing w:before="38" w:line="214" w:lineRule="auto"/>
              <w:jc w:val="left"/>
              <w:rPr>
                <w:sz w:val="25"/>
                <w:szCs w:val="25"/>
              </w:rPr>
            </w:pPr>
            <w:r>
              <w:rPr>
                <w:spacing w:val="-1"/>
                <w:sz w:val="25"/>
                <w:szCs w:val="25"/>
              </w:rPr>
              <w:t>优先选择和建设高质量在线数字化课程资源，</w:t>
            </w:r>
            <w:r>
              <w:rPr>
                <w:sz w:val="25"/>
                <w:szCs w:val="25"/>
              </w:rPr>
              <w:t>保障教学资源的优质性与适用性，认真选择线上平台课公共部分，结合本校实际对课程内容进行优化，线上(平台课)、线下内容互补融</w:t>
            </w:r>
            <w:r>
              <w:rPr>
                <w:spacing w:val="-1"/>
                <w:sz w:val="25"/>
                <w:szCs w:val="25"/>
              </w:rPr>
              <w:t>通，充分体现混合式优势，按要求完成校本课</w:t>
            </w:r>
            <w:r>
              <w:rPr>
                <w:spacing w:val="9"/>
                <w:sz w:val="25"/>
                <w:szCs w:val="25"/>
              </w:rPr>
              <w:t xml:space="preserve"> </w:t>
            </w:r>
            <w:r>
              <w:rPr>
                <w:spacing w:val="-1"/>
                <w:sz w:val="25"/>
                <w:szCs w:val="25"/>
              </w:rPr>
              <w:t>程教学大纲撰写。</w:t>
            </w:r>
            <w:r>
              <w:rPr>
                <w:spacing w:val="-5"/>
                <w:sz w:val="25"/>
                <w:szCs w:val="25"/>
              </w:rPr>
              <w:t>资源建设包括：教学资源建设(包括但不限于</w:t>
            </w:r>
            <w:r>
              <w:rPr>
                <w:spacing w:val="-7"/>
                <w:sz w:val="25"/>
                <w:szCs w:val="25"/>
              </w:rPr>
              <w:t>相关文献、网络资源等内容)、课程导学内容、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pacing w:val="-6"/>
                <w:sz w:val="25"/>
                <w:szCs w:val="25"/>
              </w:rPr>
              <w:t>教学视频、题库建设、作业批改等内容。</w:t>
            </w:r>
          </w:p>
        </w:tc>
        <w:tc>
          <w:tcPr>
            <w:tcW w:w="884" w:type="dxa"/>
            <w:gridSpan w:val="2"/>
            <w:vAlign w:val="center"/>
          </w:tcPr>
          <w:p w14:paraId="5CFB9E03">
            <w:pPr>
              <w:spacing w:line="259" w:lineRule="auto"/>
              <w:jc w:val="center"/>
              <w:rPr>
                <w:rFonts w:ascii="Arial"/>
                <w:sz w:val="21"/>
              </w:rPr>
            </w:pPr>
          </w:p>
          <w:p w14:paraId="3CB79867">
            <w:pPr>
              <w:pStyle w:val="5"/>
              <w:spacing w:before="81" w:line="220" w:lineRule="auto"/>
              <w:ind w:firstLine="256" w:firstLineChars="100"/>
              <w:jc w:val="both"/>
              <w:rPr>
                <w:sz w:val="25"/>
                <w:szCs w:val="25"/>
              </w:rPr>
            </w:pPr>
            <w:r>
              <w:rPr>
                <w:spacing w:val="3"/>
                <w:sz w:val="25"/>
                <w:szCs w:val="25"/>
              </w:rPr>
              <w:t>15分</w:t>
            </w:r>
          </w:p>
        </w:tc>
      </w:tr>
      <w:tr w14:paraId="21D00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1903" w:hRule="atLeast"/>
        </w:trPr>
        <w:tc>
          <w:tcPr>
            <w:tcW w:w="1873" w:type="dxa"/>
            <w:gridSpan w:val="2"/>
            <w:vMerge w:val="restart"/>
            <w:tcBorders>
              <w:bottom w:val="nil"/>
            </w:tcBorders>
            <w:vAlign w:val="center"/>
          </w:tcPr>
          <w:p w14:paraId="491CCFA3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13E66F3E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6FA7C156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1DB33C70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1B6040B6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106A86D6">
            <w:pPr>
              <w:pStyle w:val="5"/>
              <w:spacing w:before="81" w:line="232" w:lineRule="auto"/>
              <w:ind w:left="424" w:right="177" w:hanging="250"/>
              <w:jc w:val="center"/>
              <w:rPr>
                <w:sz w:val="25"/>
                <w:szCs w:val="25"/>
              </w:rPr>
            </w:pPr>
            <w:r>
              <w:rPr>
                <w:spacing w:val="1"/>
                <w:sz w:val="25"/>
                <w:szCs w:val="25"/>
              </w:rPr>
              <w:t>教与学发生改</w:t>
            </w:r>
            <w:r>
              <w:rPr>
                <w:spacing w:val="3"/>
                <w:sz w:val="25"/>
                <w:szCs w:val="25"/>
              </w:rPr>
              <w:t xml:space="preserve"> </w:t>
            </w:r>
            <w:r>
              <w:rPr>
                <w:spacing w:val="9"/>
                <w:sz w:val="25"/>
                <w:szCs w:val="25"/>
              </w:rPr>
              <w:t>变(15分)</w:t>
            </w:r>
          </w:p>
        </w:tc>
        <w:tc>
          <w:tcPr>
            <w:tcW w:w="678" w:type="dxa"/>
            <w:vAlign w:val="center"/>
          </w:tcPr>
          <w:p w14:paraId="17C4D3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7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363B7D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8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30A5CD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8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6E989C9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3"/>
                <w:sz w:val="25"/>
                <w:szCs w:val="25"/>
              </w:rPr>
              <w:t>4-1</w:t>
            </w:r>
          </w:p>
        </w:tc>
        <w:tc>
          <w:tcPr>
            <w:tcW w:w="5745" w:type="dxa"/>
            <w:vAlign w:val="center"/>
          </w:tcPr>
          <w:p w14:paraId="3F48623F">
            <w:pPr>
              <w:pStyle w:val="5"/>
              <w:spacing w:before="22" w:line="229" w:lineRule="auto"/>
              <w:ind w:left="33" w:right="24"/>
              <w:jc w:val="lef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以提升教学效果为目的，以教为中心向以学为</w:t>
            </w:r>
            <w:r>
              <w:rPr>
                <w:spacing w:val="1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中心转变，因材施教，运用适当的数字化教学</w:t>
            </w:r>
            <w:r>
              <w:rPr>
                <w:spacing w:val="1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工具创新教学方式方法，有效开展线上与线下</w:t>
            </w:r>
            <w:r>
              <w:rPr>
                <w:spacing w:val="1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密切衔接的全过程教学活动。在开展课程教学时，结合课程教学实际，在课前预习、课中教学、课后复习及学生自主学习中灵活、有效使</w:t>
            </w:r>
            <w:r>
              <w:rPr>
                <w:spacing w:val="6"/>
                <w:sz w:val="25"/>
                <w:szCs w:val="25"/>
              </w:rPr>
              <w:t>用经典公共微视频(</w:t>
            </w:r>
            <w:r>
              <w:rPr>
                <w:sz w:val="25"/>
                <w:szCs w:val="25"/>
              </w:rPr>
              <w:t>SPOC</w:t>
            </w:r>
            <w:r>
              <w:rPr>
                <w:spacing w:val="6"/>
                <w:sz w:val="25"/>
                <w:szCs w:val="25"/>
              </w:rPr>
              <w:t>)资源。</w:t>
            </w:r>
          </w:p>
        </w:tc>
        <w:tc>
          <w:tcPr>
            <w:tcW w:w="874" w:type="dxa"/>
            <w:gridSpan w:val="2"/>
            <w:vAlign w:val="center"/>
          </w:tcPr>
          <w:p w14:paraId="5B07CD59">
            <w:pPr>
              <w:spacing w:line="299" w:lineRule="auto"/>
              <w:jc w:val="center"/>
              <w:rPr>
                <w:rFonts w:ascii="Arial"/>
                <w:sz w:val="21"/>
              </w:rPr>
            </w:pPr>
          </w:p>
          <w:p w14:paraId="649C0BB5">
            <w:pPr>
              <w:pStyle w:val="5"/>
              <w:spacing w:before="81" w:line="220" w:lineRule="auto"/>
              <w:ind w:firstLine="256" w:firstLineChars="100"/>
              <w:jc w:val="both"/>
              <w:rPr>
                <w:sz w:val="25"/>
                <w:szCs w:val="25"/>
              </w:rPr>
            </w:pPr>
            <w:r>
              <w:rPr>
                <w:spacing w:val="3"/>
                <w:sz w:val="25"/>
                <w:szCs w:val="25"/>
              </w:rPr>
              <w:t>10分</w:t>
            </w:r>
          </w:p>
        </w:tc>
      </w:tr>
      <w:tr w14:paraId="533A4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939" w:hRule="atLeast"/>
        </w:trPr>
        <w:tc>
          <w:tcPr>
            <w:tcW w:w="1873" w:type="dxa"/>
            <w:gridSpan w:val="2"/>
            <w:vMerge w:val="continue"/>
            <w:tcBorders>
              <w:top w:val="nil"/>
            </w:tcBorders>
            <w:vAlign w:val="center"/>
          </w:tcPr>
          <w:p w14:paraId="3A67CF3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center"/>
          </w:tcPr>
          <w:p w14:paraId="2218E1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94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0B7C1D2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3"/>
                <w:sz w:val="25"/>
                <w:szCs w:val="25"/>
              </w:rPr>
              <w:t>4-2</w:t>
            </w:r>
          </w:p>
        </w:tc>
        <w:tc>
          <w:tcPr>
            <w:tcW w:w="5745" w:type="dxa"/>
            <w:vAlign w:val="center"/>
          </w:tcPr>
          <w:p w14:paraId="4DE760EF">
            <w:pPr>
              <w:pStyle w:val="5"/>
              <w:spacing w:before="10" w:line="226" w:lineRule="auto"/>
              <w:ind w:left="33" w:right="27"/>
              <w:jc w:val="lef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学生学习方式有显著变化，设计创新学生个性化学习与合作学习模式，强化学生线上自主学</w:t>
            </w:r>
            <w:r>
              <w:rPr>
                <w:spacing w:val="4"/>
                <w:sz w:val="25"/>
                <w:szCs w:val="25"/>
              </w:rPr>
              <w:t>习过程中的师生互动、生生互动环节。</w:t>
            </w:r>
          </w:p>
        </w:tc>
        <w:tc>
          <w:tcPr>
            <w:tcW w:w="874" w:type="dxa"/>
            <w:gridSpan w:val="2"/>
            <w:vAlign w:val="center"/>
          </w:tcPr>
          <w:p w14:paraId="6333FCBB">
            <w:pPr>
              <w:pStyle w:val="5"/>
              <w:spacing w:before="81" w:line="220" w:lineRule="auto"/>
              <w:ind w:firstLine="264" w:firstLineChars="100"/>
              <w:jc w:val="both"/>
              <w:rPr>
                <w:sz w:val="25"/>
                <w:szCs w:val="25"/>
              </w:rPr>
            </w:pPr>
            <w:r>
              <w:rPr>
                <w:spacing w:val="7"/>
                <w:sz w:val="25"/>
                <w:szCs w:val="25"/>
              </w:rPr>
              <w:t>5分</w:t>
            </w:r>
          </w:p>
        </w:tc>
      </w:tr>
      <w:tr w14:paraId="6FF1F6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1917" w:hRule="atLeast"/>
        </w:trPr>
        <w:tc>
          <w:tcPr>
            <w:tcW w:w="1873" w:type="dxa"/>
            <w:gridSpan w:val="2"/>
            <w:vAlign w:val="center"/>
          </w:tcPr>
          <w:p w14:paraId="059BECBA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2F3C8247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3BCFC633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05EAFE51">
            <w:pPr>
              <w:pStyle w:val="5"/>
              <w:spacing w:before="81" w:line="218" w:lineRule="auto"/>
              <w:ind w:left="174"/>
              <w:jc w:val="center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评价拓展深化</w:t>
            </w:r>
          </w:p>
          <w:p w14:paraId="2BE15B9F">
            <w:pPr>
              <w:pStyle w:val="5"/>
              <w:spacing w:before="17" w:line="220" w:lineRule="auto"/>
              <w:ind w:left="555"/>
              <w:jc w:val="center"/>
              <w:rPr>
                <w:sz w:val="25"/>
                <w:szCs w:val="25"/>
              </w:rPr>
            </w:pPr>
            <w:r>
              <w:rPr>
                <w:spacing w:val="10"/>
                <w:sz w:val="25"/>
                <w:szCs w:val="25"/>
              </w:rPr>
              <w:t>(10分)</w:t>
            </w:r>
          </w:p>
        </w:tc>
        <w:tc>
          <w:tcPr>
            <w:tcW w:w="678" w:type="dxa"/>
            <w:vAlign w:val="center"/>
          </w:tcPr>
          <w:p w14:paraId="27067E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3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779797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3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410E25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ind w:left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266BB5E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5"/>
                <w:sz w:val="25"/>
                <w:szCs w:val="25"/>
              </w:rPr>
              <w:t>5-1</w:t>
            </w:r>
          </w:p>
        </w:tc>
        <w:tc>
          <w:tcPr>
            <w:tcW w:w="5745" w:type="dxa"/>
            <w:vAlign w:val="center"/>
          </w:tcPr>
          <w:p w14:paraId="6F7F828B">
            <w:pPr>
              <w:pStyle w:val="5"/>
              <w:spacing w:before="15" w:line="227" w:lineRule="auto"/>
              <w:jc w:val="left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加强过程管理和形成性评价，考核方式多元，</w:t>
            </w:r>
            <w:r>
              <w:rPr>
                <w:spacing w:val="1"/>
                <w:sz w:val="25"/>
                <w:szCs w:val="25"/>
              </w:rPr>
              <w:t>丰富探究式、论文式、报告答辩式等作业评价</w:t>
            </w:r>
            <w:r>
              <w:rPr>
                <w:spacing w:val="2"/>
                <w:sz w:val="25"/>
                <w:szCs w:val="25"/>
              </w:rPr>
              <w:t>方式，加强非标准化、综合性等评价，注重学</w:t>
            </w:r>
            <w:r>
              <w:rPr>
                <w:spacing w:val="-1"/>
                <w:sz w:val="25"/>
                <w:szCs w:val="25"/>
              </w:rPr>
              <w:t>习效果评价，学生线上自主学习、作业和测试</w:t>
            </w:r>
            <w:r>
              <w:rPr>
                <w:spacing w:val="1"/>
                <w:sz w:val="25"/>
                <w:szCs w:val="25"/>
              </w:rPr>
              <w:t>等评价与参加线下教学活动的评价连贯完整，</w:t>
            </w:r>
            <w:r>
              <w:rPr>
                <w:spacing w:val="-1"/>
                <w:sz w:val="25"/>
                <w:szCs w:val="25"/>
              </w:rPr>
              <w:t>过程可回溯，评价手段恰当必要，符合应用型</w:t>
            </w:r>
            <w:r>
              <w:rPr>
                <w:spacing w:val="9"/>
                <w:sz w:val="25"/>
                <w:szCs w:val="25"/>
              </w:rPr>
              <w:t>人才培养要求。</w:t>
            </w:r>
          </w:p>
        </w:tc>
        <w:tc>
          <w:tcPr>
            <w:tcW w:w="874" w:type="dxa"/>
            <w:gridSpan w:val="2"/>
            <w:vAlign w:val="center"/>
          </w:tcPr>
          <w:p w14:paraId="5E5FD1D8">
            <w:pPr>
              <w:pStyle w:val="5"/>
              <w:spacing w:before="81" w:line="220" w:lineRule="auto"/>
              <w:ind w:firstLine="256" w:firstLineChars="100"/>
              <w:jc w:val="both"/>
              <w:rPr>
                <w:sz w:val="25"/>
                <w:szCs w:val="25"/>
              </w:rPr>
            </w:pPr>
            <w:r>
              <w:rPr>
                <w:spacing w:val="3"/>
                <w:sz w:val="25"/>
                <w:szCs w:val="25"/>
              </w:rPr>
              <w:t>10分</w:t>
            </w:r>
          </w:p>
        </w:tc>
      </w:tr>
      <w:tr w14:paraId="0F78D8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629" w:hRule="atLeast"/>
        </w:trPr>
        <w:tc>
          <w:tcPr>
            <w:tcW w:w="1873" w:type="dxa"/>
            <w:gridSpan w:val="2"/>
            <w:vMerge w:val="restart"/>
            <w:tcBorders>
              <w:bottom w:val="nil"/>
            </w:tcBorders>
            <w:vAlign w:val="center"/>
          </w:tcPr>
          <w:p w14:paraId="53D63BF0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12810476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46A817A0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297C8C6D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7D131327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262B1485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115A223B">
            <w:pPr>
              <w:pStyle w:val="5"/>
              <w:spacing w:before="82" w:line="219" w:lineRule="auto"/>
              <w:ind w:left="174"/>
              <w:jc w:val="center"/>
              <w:rPr>
                <w:sz w:val="25"/>
                <w:szCs w:val="25"/>
              </w:rPr>
            </w:pPr>
            <w:r>
              <w:rPr>
                <w:spacing w:val="1"/>
                <w:sz w:val="25"/>
                <w:szCs w:val="25"/>
              </w:rPr>
              <w:t>改革行之有效</w:t>
            </w:r>
          </w:p>
          <w:p w14:paraId="787F6837">
            <w:pPr>
              <w:pStyle w:val="5"/>
              <w:spacing w:before="44" w:line="220" w:lineRule="auto"/>
              <w:ind w:left="555"/>
              <w:jc w:val="center"/>
              <w:rPr>
                <w:sz w:val="25"/>
                <w:szCs w:val="25"/>
              </w:rPr>
            </w:pPr>
            <w:r>
              <w:rPr>
                <w:spacing w:val="10"/>
                <w:sz w:val="25"/>
                <w:szCs w:val="25"/>
              </w:rPr>
              <w:t>(10分)</w:t>
            </w:r>
          </w:p>
        </w:tc>
        <w:tc>
          <w:tcPr>
            <w:tcW w:w="678" w:type="dxa"/>
            <w:vAlign w:val="center"/>
          </w:tcPr>
          <w:p w14:paraId="175BD5F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6-1</w:t>
            </w:r>
          </w:p>
        </w:tc>
        <w:tc>
          <w:tcPr>
            <w:tcW w:w="5745" w:type="dxa"/>
            <w:vAlign w:val="center"/>
          </w:tcPr>
          <w:p w14:paraId="763C5C03">
            <w:pPr>
              <w:pStyle w:val="5"/>
              <w:spacing w:before="25" w:line="219" w:lineRule="auto"/>
              <w:ind w:left="13" w:firstLine="19"/>
              <w:jc w:val="left"/>
              <w:rPr>
                <w:sz w:val="25"/>
                <w:szCs w:val="25"/>
              </w:rPr>
            </w:pPr>
            <w:r>
              <w:rPr>
                <w:spacing w:val="-7"/>
                <w:sz w:val="25"/>
                <w:szCs w:val="25"/>
              </w:rPr>
              <w:t>学习效果提升，学生对课程的参与度、学习获</w:t>
            </w:r>
            <w:r>
              <w:rPr>
                <w:spacing w:val="-9"/>
                <w:sz w:val="25"/>
                <w:szCs w:val="25"/>
              </w:rPr>
              <w:t>得感、对教师教学以及课程满意度有明显提</w:t>
            </w:r>
            <w:r>
              <w:rPr>
                <w:spacing w:val="-10"/>
                <w:sz w:val="25"/>
                <w:szCs w:val="25"/>
              </w:rPr>
              <w:t>高。</w:t>
            </w:r>
          </w:p>
        </w:tc>
        <w:tc>
          <w:tcPr>
            <w:tcW w:w="874" w:type="dxa"/>
            <w:gridSpan w:val="2"/>
            <w:vAlign w:val="center"/>
          </w:tcPr>
          <w:p w14:paraId="7BA7E479">
            <w:pPr>
              <w:pStyle w:val="5"/>
              <w:spacing w:before="197" w:line="220" w:lineRule="auto"/>
              <w:ind w:firstLine="264" w:firstLineChars="100"/>
              <w:jc w:val="both"/>
              <w:rPr>
                <w:sz w:val="25"/>
                <w:szCs w:val="25"/>
              </w:rPr>
            </w:pPr>
            <w:r>
              <w:rPr>
                <w:spacing w:val="7"/>
                <w:sz w:val="25"/>
                <w:szCs w:val="25"/>
              </w:rPr>
              <w:t>3分</w:t>
            </w:r>
          </w:p>
        </w:tc>
      </w:tr>
      <w:tr w14:paraId="483806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939" w:hRule="atLeast"/>
        </w:trPr>
        <w:tc>
          <w:tcPr>
            <w:tcW w:w="1873" w:type="dxa"/>
            <w:gridSpan w:val="2"/>
            <w:vMerge w:val="continue"/>
            <w:tcBorders>
              <w:top w:val="nil"/>
              <w:bottom w:val="nil"/>
            </w:tcBorders>
            <w:vAlign w:val="center"/>
          </w:tcPr>
          <w:p w14:paraId="5030230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center"/>
          </w:tcPr>
          <w:p w14:paraId="722A7B8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6-2</w:t>
            </w:r>
          </w:p>
        </w:tc>
        <w:tc>
          <w:tcPr>
            <w:tcW w:w="5745" w:type="dxa"/>
            <w:vAlign w:val="center"/>
          </w:tcPr>
          <w:p w14:paraId="4397487E">
            <w:pPr>
              <w:pStyle w:val="5"/>
              <w:spacing w:before="19" w:line="224" w:lineRule="auto"/>
              <w:ind w:left="33" w:right="27"/>
              <w:jc w:val="lef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改革迭代优化，有意识地收集和分析数据开展</w:t>
            </w:r>
            <w:r>
              <w:rPr>
                <w:spacing w:val="1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教学反思、教学研究和教学改进，不断优化教</w:t>
            </w:r>
            <w:r>
              <w:rPr>
                <w:spacing w:val="10"/>
                <w:sz w:val="25"/>
                <w:szCs w:val="25"/>
              </w:rPr>
              <w:t>学的设计和实施。</w:t>
            </w:r>
          </w:p>
        </w:tc>
        <w:tc>
          <w:tcPr>
            <w:tcW w:w="874" w:type="dxa"/>
            <w:gridSpan w:val="2"/>
            <w:vAlign w:val="center"/>
          </w:tcPr>
          <w:p w14:paraId="1FBC9481">
            <w:pPr>
              <w:pStyle w:val="5"/>
              <w:spacing w:before="81" w:line="220" w:lineRule="auto"/>
              <w:ind w:firstLine="264" w:firstLineChars="100"/>
              <w:jc w:val="both"/>
              <w:rPr>
                <w:sz w:val="25"/>
                <w:szCs w:val="25"/>
              </w:rPr>
            </w:pPr>
            <w:r>
              <w:rPr>
                <w:spacing w:val="7"/>
                <w:sz w:val="25"/>
                <w:szCs w:val="25"/>
              </w:rPr>
              <w:t>4分</w:t>
            </w:r>
          </w:p>
        </w:tc>
      </w:tr>
      <w:tr w14:paraId="66BD2F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1875" w:hRule="atLeast"/>
        </w:trPr>
        <w:tc>
          <w:tcPr>
            <w:tcW w:w="1873" w:type="dxa"/>
            <w:gridSpan w:val="2"/>
            <w:vMerge w:val="continue"/>
            <w:tcBorders>
              <w:top w:val="nil"/>
            </w:tcBorders>
            <w:vAlign w:val="center"/>
          </w:tcPr>
          <w:p w14:paraId="470E6F6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center"/>
          </w:tcPr>
          <w:p w14:paraId="2AD7941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6-3</w:t>
            </w:r>
          </w:p>
        </w:tc>
        <w:tc>
          <w:tcPr>
            <w:tcW w:w="5745" w:type="dxa"/>
            <w:vAlign w:val="center"/>
          </w:tcPr>
          <w:p w14:paraId="0C5844FF">
            <w:pPr>
              <w:pStyle w:val="5"/>
              <w:spacing w:before="15" w:line="233" w:lineRule="auto"/>
              <w:ind w:left="33"/>
              <w:jc w:val="left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较好地解决了传统教学中的短板问题。在树立</w:t>
            </w:r>
            <w:r>
              <w:rPr>
                <w:spacing w:val="-1"/>
                <w:sz w:val="25"/>
                <w:szCs w:val="25"/>
              </w:rPr>
              <w:t>课程建设新理念、推进应用型高校课程改革创</w:t>
            </w:r>
            <w:r>
              <w:rPr>
                <w:spacing w:val="2"/>
                <w:sz w:val="25"/>
                <w:szCs w:val="25"/>
              </w:rPr>
              <w:t>新、提升教学效果方面具有明显优势和特色，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spacing w:val="10"/>
                <w:sz w:val="25"/>
                <w:szCs w:val="25"/>
              </w:rPr>
              <w:t>具有推广价值。</w:t>
            </w:r>
            <w:r>
              <w:rPr>
                <w:sz w:val="25"/>
                <w:szCs w:val="25"/>
              </w:rPr>
              <w:t>建设内容不存在思想政治问题和知识科学性问</w:t>
            </w:r>
            <w:r>
              <w:rPr>
                <w:spacing w:val="-1"/>
                <w:sz w:val="25"/>
                <w:szCs w:val="25"/>
              </w:rPr>
              <w:t>题，也不存在涉密问题，不</w:t>
            </w:r>
            <w:r>
              <w:rPr>
                <w:rFonts w:hint="eastAsia"/>
                <w:spacing w:val="-1"/>
                <w:sz w:val="25"/>
                <w:szCs w:val="25"/>
                <w:lang w:eastAsia="zh-CN"/>
              </w:rPr>
              <w:t>存在</w:t>
            </w:r>
            <w:r>
              <w:rPr>
                <w:spacing w:val="-1"/>
                <w:sz w:val="25"/>
                <w:szCs w:val="25"/>
              </w:rPr>
              <w:t>侵权现象。</w:t>
            </w:r>
            <w:r>
              <w:rPr>
                <w:spacing w:val="1"/>
                <w:sz w:val="25"/>
                <w:szCs w:val="25"/>
              </w:rPr>
              <w:t>否则，一票否决。</w:t>
            </w:r>
          </w:p>
        </w:tc>
        <w:tc>
          <w:tcPr>
            <w:tcW w:w="874" w:type="dxa"/>
            <w:gridSpan w:val="2"/>
            <w:vAlign w:val="center"/>
          </w:tcPr>
          <w:p w14:paraId="28FF39AF">
            <w:pPr>
              <w:pStyle w:val="5"/>
              <w:spacing w:before="81" w:line="220" w:lineRule="auto"/>
              <w:ind w:firstLine="264" w:firstLineChars="100"/>
              <w:jc w:val="both"/>
              <w:rPr>
                <w:sz w:val="25"/>
                <w:szCs w:val="25"/>
              </w:rPr>
            </w:pPr>
            <w:r>
              <w:rPr>
                <w:spacing w:val="7"/>
                <w:sz w:val="25"/>
                <w:szCs w:val="25"/>
              </w:rPr>
              <w:t>3分</w:t>
            </w:r>
          </w:p>
        </w:tc>
      </w:tr>
    </w:tbl>
    <w:p w14:paraId="4458BE42">
      <w:pPr>
        <w:pStyle w:val="2"/>
      </w:pPr>
    </w:p>
    <w:p w14:paraId="28F574AF">
      <w:pPr>
        <w:spacing w:line="560" w:lineRule="exact"/>
        <w:ind w:right="560"/>
        <w:jc w:val="right"/>
        <w:rPr>
          <w:rFonts w:hint="eastAsia" w:ascii="方正仿宋简体" w:hAnsi="仿宋" w:eastAsia="方正仿宋简体" w:cs="仿宋"/>
          <w:sz w:val="32"/>
          <w:szCs w:val="32"/>
        </w:rPr>
      </w:pPr>
    </w:p>
    <w:p w14:paraId="7ED3FD20"/>
    <w:p w14:paraId="289BB339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简体" w:hAnsi="仿宋" w:eastAsia="方正仿宋简体" w:cs="仿宋"/>
          <w:snapToGrid/>
          <w:kern w:val="2"/>
          <w:sz w:val="32"/>
          <w:szCs w:val="32"/>
          <w:lang w:eastAsia="zh-CN"/>
        </w:rPr>
      </w:pPr>
    </w:p>
    <w:p w14:paraId="773BFD31"/>
    <w:sectPr>
      <w:headerReference r:id="rId5" w:type="default"/>
      <w:footerReference r:id="rId6" w:type="default"/>
      <w:pgSz w:w="11922" w:h="16838"/>
      <w:pgMar w:top="1417" w:right="1786" w:bottom="1417" w:left="178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317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D1C9642-171A-4DFC-9210-A44DF54E61F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C3B277A-5E5A-41F5-B7BE-F9490AE47DF6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0BAE8A6-D809-4D1D-85E6-D6810304FD2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E18912E-ED27-4018-ACCC-A882D86E9FA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321E3">
    <w:pPr>
      <w:spacing w:line="173" w:lineRule="auto"/>
      <w:ind w:left="455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A6F0A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2660D8"/>
    <w:rsid w:val="08CC15CE"/>
    <w:rsid w:val="093211A4"/>
    <w:rsid w:val="17715A82"/>
    <w:rsid w:val="182660D8"/>
    <w:rsid w:val="19EC74D0"/>
    <w:rsid w:val="4C152886"/>
    <w:rsid w:val="5B7C155D"/>
    <w:rsid w:val="5BC36435"/>
    <w:rsid w:val="6083720F"/>
    <w:rsid w:val="66BB737B"/>
    <w:rsid w:val="773B5AB4"/>
    <w:rsid w:val="7C23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1354</Words>
  <Characters>1409</Characters>
  <Lines>0</Lines>
  <Paragraphs>0</Paragraphs>
  <TotalTime>0</TotalTime>
  <ScaleCrop>false</ScaleCrop>
  <LinksUpToDate>false</LinksUpToDate>
  <CharactersWithSpaces>1426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2025-05-30T08:23:00Z</dcterms:created>
  <dc:creator>lyl</dc:creator>
  <cp:lastModifiedBy>lyl</cp:lastModifiedBy>
  <dcterms:modified xsi:type="dcterms:W3CDTF">2026-04-07T08:16:47Z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90BEB8F4417E4DF5B65674F05A5463F2_13</vt:lpwstr>
  </property>
  <property fmtid="{D5CDD505-2E9C-101B-9397-08002B2CF9AE}" pid="4" name="KSOTemplateDocerSaveRecord">
    <vt:lpwstr>eyJoZGlkIjoiMzc5ODEzMzg5ZmUyMDJlYzgxYzA3MTk5NTYwYzA2ODAiLCJ1c2VySWQiOiIyODk0MDA3NjgifQ==</vt:lpwstr>
  </property>
</Properties>
</file>